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6B4" w:rsidRPr="00A30D2B" w:rsidRDefault="00A30D2B" w:rsidP="00A30D2B">
      <w:pPr>
        <w:jc w:val="center"/>
        <w:rPr>
          <w:b/>
          <w:bCs/>
          <w:sz w:val="32"/>
          <w:szCs w:val="40"/>
        </w:rPr>
      </w:pPr>
      <w:r w:rsidRPr="00A30D2B">
        <w:rPr>
          <w:rFonts w:hint="eastAsia"/>
          <w:b/>
          <w:bCs/>
          <w:sz w:val="32"/>
          <w:szCs w:val="40"/>
        </w:rPr>
        <w:t>中国科学院磁共振技术联盟</w:t>
      </w:r>
    </w:p>
    <w:p w:rsidR="00A30D2B" w:rsidRPr="00A30D2B" w:rsidRDefault="00A30D2B" w:rsidP="00A30D2B">
      <w:pPr>
        <w:jc w:val="center"/>
        <w:rPr>
          <w:b/>
          <w:bCs/>
          <w:sz w:val="32"/>
          <w:szCs w:val="40"/>
        </w:rPr>
      </w:pPr>
      <w:r w:rsidRPr="00A30D2B">
        <w:rPr>
          <w:rFonts w:hint="eastAsia"/>
          <w:b/>
          <w:bCs/>
          <w:sz w:val="32"/>
          <w:szCs w:val="40"/>
        </w:rPr>
        <w:t>仪器研制项目</w:t>
      </w:r>
      <w:r w:rsidR="00676EFA">
        <w:rPr>
          <w:rFonts w:hint="eastAsia"/>
          <w:b/>
          <w:bCs/>
          <w:sz w:val="32"/>
          <w:szCs w:val="40"/>
        </w:rPr>
        <w:t>（暂行）</w:t>
      </w:r>
      <w:r w:rsidRPr="00A30D2B">
        <w:rPr>
          <w:rFonts w:hint="eastAsia"/>
          <w:b/>
          <w:bCs/>
          <w:sz w:val="32"/>
          <w:szCs w:val="40"/>
        </w:rPr>
        <w:t>管理办法</w:t>
      </w:r>
    </w:p>
    <w:p w:rsidR="00A30D2B" w:rsidRDefault="00A30D2B" w:rsidP="00A30D2B">
      <w:pPr>
        <w:spacing w:beforeLines="50" w:before="156" w:afterLines="50" w:after="156" w:line="276" w:lineRule="auto"/>
        <w:rPr>
          <w:sz w:val="24"/>
          <w:szCs w:val="32"/>
        </w:rPr>
      </w:pPr>
    </w:p>
    <w:p w:rsidR="00BA330E" w:rsidRDefault="006932DE" w:rsidP="00A30D2B">
      <w:pPr>
        <w:spacing w:beforeLines="50" w:before="156" w:afterLines="50" w:after="156" w:line="276" w:lineRule="auto"/>
        <w:rPr>
          <w:rFonts w:ascii="仿宋_GB2312" w:eastAsia="仿宋_GB2312"/>
          <w:sz w:val="24"/>
          <w:szCs w:val="28"/>
        </w:rPr>
      </w:pPr>
      <w:r>
        <w:rPr>
          <w:sz w:val="24"/>
          <w:szCs w:val="32"/>
        </w:rPr>
        <w:tab/>
      </w:r>
      <w:r w:rsidR="000D3B22" w:rsidRPr="000D3B22">
        <w:rPr>
          <w:rFonts w:ascii="仿宋_GB2312" w:eastAsia="仿宋_GB2312" w:hint="eastAsia"/>
          <w:sz w:val="24"/>
          <w:szCs w:val="28"/>
        </w:rPr>
        <w:t>磁共振是最重要的分析手段之一，在化学、生物、医学、地质勘探等诸多领域有着重要的应用。中国科学院院</w:t>
      </w:r>
      <w:r w:rsidR="000D3B22">
        <w:rPr>
          <w:rFonts w:ascii="仿宋_GB2312" w:eastAsia="仿宋_GB2312" w:hint="eastAsia"/>
          <w:sz w:val="24"/>
          <w:szCs w:val="28"/>
        </w:rPr>
        <w:t>属数十家</w:t>
      </w:r>
      <w:r w:rsidR="000D3B22" w:rsidRPr="000D3B22">
        <w:rPr>
          <w:rFonts w:ascii="仿宋_GB2312" w:eastAsia="仿宋_GB2312" w:hint="eastAsia"/>
          <w:sz w:val="24"/>
          <w:szCs w:val="28"/>
        </w:rPr>
        <w:t>研究所</w:t>
      </w:r>
      <w:r w:rsidR="00676EFA">
        <w:rPr>
          <w:rFonts w:ascii="仿宋_GB2312" w:eastAsia="仿宋_GB2312" w:hint="eastAsia"/>
          <w:sz w:val="24"/>
          <w:szCs w:val="28"/>
        </w:rPr>
        <w:t>组成</w:t>
      </w:r>
      <w:r w:rsidR="000D3B22" w:rsidRPr="000D3B22">
        <w:rPr>
          <w:rFonts w:ascii="仿宋_GB2312" w:eastAsia="仿宋_GB2312" w:hint="eastAsia"/>
          <w:sz w:val="24"/>
          <w:szCs w:val="28"/>
        </w:rPr>
        <w:t>“中国科学院磁共振技术联盟”（以下简称“联盟”）</w:t>
      </w:r>
      <w:r w:rsidR="00676EFA">
        <w:rPr>
          <w:rFonts w:ascii="仿宋_GB2312" w:eastAsia="仿宋_GB2312" w:hint="eastAsia"/>
          <w:sz w:val="24"/>
          <w:szCs w:val="28"/>
        </w:rPr>
        <w:t>，旨在</w:t>
      </w:r>
      <w:r w:rsidR="00676EFA" w:rsidRPr="00676EFA">
        <w:rPr>
          <w:rFonts w:ascii="仿宋_GB2312" w:eastAsia="仿宋_GB2312"/>
          <w:sz w:val="24"/>
          <w:szCs w:val="28"/>
        </w:rPr>
        <w:t>联合我院磁共振领域优势单位，加强磁共振使用管理与应用技术交流，提高运行维护和自主创新能力，培养磁共振领域人才队伍，建立磁共振技术智库，促进磁共振技术发展，支撑相关领域科技创新。</w:t>
      </w:r>
    </w:p>
    <w:p w:rsidR="00676EFA" w:rsidRDefault="00676EFA" w:rsidP="00A30D2B">
      <w:pPr>
        <w:spacing w:beforeLines="50" w:before="156" w:afterLines="50" w:after="156" w:line="276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ab/>
      </w:r>
      <w:r>
        <w:rPr>
          <w:rFonts w:ascii="仿宋_GB2312" w:eastAsia="仿宋_GB2312" w:hint="eastAsia"/>
          <w:sz w:val="24"/>
          <w:szCs w:val="28"/>
        </w:rPr>
        <w:t>在</w:t>
      </w:r>
      <w:r w:rsidRPr="00676EFA">
        <w:rPr>
          <w:rFonts w:ascii="仿宋_GB2312" w:eastAsia="仿宋_GB2312"/>
          <w:sz w:val="24"/>
          <w:szCs w:val="28"/>
        </w:rPr>
        <w:t>中国科学院条件保障与财务局</w:t>
      </w:r>
      <w:r>
        <w:rPr>
          <w:rFonts w:ascii="仿宋_GB2312" w:eastAsia="仿宋_GB2312" w:hint="eastAsia"/>
          <w:sz w:val="24"/>
          <w:szCs w:val="28"/>
        </w:rPr>
        <w:t>的支持下，联盟设立与磁共振相关的仪器研发项目，以提高磁共振仪器研发能力，并鼓励进行相关成果转化，促进国产磁共振仪器产业化发展。</w:t>
      </w:r>
    </w:p>
    <w:p w:rsidR="002910CC" w:rsidRPr="00AD5DEE" w:rsidRDefault="002910CC" w:rsidP="004459A9">
      <w:pPr>
        <w:spacing w:beforeLines="50" w:before="156" w:afterLines="50" w:after="156" w:line="276" w:lineRule="auto"/>
        <w:ind w:left="420"/>
        <w:rPr>
          <w:rFonts w:ascii="仿宋_GB2312" w:eastAsia="仿宋_GB2312" w:hint="eastAsia"/>
          <w:b/>
          <w:bCs/>
          <w:sz w:val="24"/>
          <w:szCs w:val="28"/>
        </w:rPr>
      </w:pPr>
      <w:r w:rsidRPr="00AD5DEE">
        <w:rPr>
          <w:rFonts w:ascii="仿宋_GB2312" w:eastAsia="仿宋_GB2312" w:hint="eastAsia"/>
          <w:b/>
          <w:bCs/>
          <w:sz w:val="24"/>
          <w:szCs w:val="28"/>
        </w:rPr>
        <w:t>一、</w:t>
      </w:r>
      <w:r w:rsidR="004459A9" w:rsidRPr="00AD5DEE">
        <w:rPr>
          <w:rFonts w:ascii="仿宋_GB2312" w:eastAsia="仿宋_GB2312" w:hint="eastAsia"/>
          <w:b/>
          <w:bCs/>
          <w:sz w:val="24"/>
          <w:szCs w:val="28"/>
        </w:rPr>
        <w:t>项目遴选。</w:t>
      </w:r>
    </w:p>
    <w:p w:rsidR="004459A9" w:rsidRDefault="004459A9" w:rsidP="004459A9">
      <w:pPr>
        <w:spacing w:beforeLines="50" w:before="156" w:afterLines="50" w:after="156" w:line="276" w:lineRule="auto"/>
        <w:ind w:firstLineChars="175" w:firstLine="420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联盟会员单位</w:t>
      </w:r>
      <w:r w:rsidR="00E569C0">
        <w:rPr>
          <w:rFonts w:ascii="仿宋_GB2312" w:eastAsia="仿宋_GB2312" w:hint="eastAsia"/>
          <w:sz w:val="24"/>
          <w:szCs w:val="28"/>
        </w:rPr>
        <w:t>作为项目牵头单位</w:t>
      </w:r>
      <w:r>
        <w:rPr>
          <w:rFonts w:ascii="仿宋_GB2312" w:eastAsia="仿宋_GB2312" w:hint="eastAsia"/>
          <w:sz w:val="24"/>
          <w:szCs w:val="28"/>
        </w:rPr>
        <w:t>向联盟秘书处提交项目申报书。秘书处汇总项目申报书之后，</w:t>
      </w:r>
      <w:r w:rsidR="00E97AA5">
        <w:rPr>
          <w:rFonts w:ascii="仿宋_GB2312" w:eastAsia="仿宋_GB2312" w:hint="eastAsia"/>
          <w:sz w:val="24"/>
          <w:szCs w:val="28"/>
        </w:rPr>
        <w:t>组织项目评审会。评审会的组织实施方式，包括且不限于</w:t>
      </w:r>
      <w:r w:rsidR="00F732CA">
        <w:rPr>
          <w:rFonts w:ascii="仿宋_GB2312" w:eastAsia="仿宋_GB2312" w:hint="eastAsia"/>
          <w:sz w:val="24"/>
          <w:szCs w:val="28"/>
        </w:rPr>
        <w:t>线下会议、在线会议、电子邮件通讯评议等形式。</w:t>
      </w:r>
      <w:r w:rsidR="00E97AA5">
        <w:rPr>
          <w:rFonts w:ascii="仿宋_GB2312" w:eastAsia="仿宋_GB2312" w:hint="eastAsia"/>
          <w:sz w:val="24"/>
          <w:szCs w:val="28"/>
        </w:rPr>
        <w:t>联盟常务理事担任评审专家，对申报书进行审议并评分。所获分数为遴选资助项目的依据。</w:t>
      </w:r>
      <w:r w:rsidR="007B526A">
        <w:rPr>
          <w:rFonts w:ascii="仿宋_GB2312" w:eastAsia="仿宋_GB2312" w:hint="eastAsia"/>
          <w:sz w:val="24"/>
          <w:szCs w:val="28"/>
        </w:rPr>
        <w:t>获批项目负责人</w:t>
      </w:r>
      <w:r w:rsidR="00937606">
        <w:rPr>
          <w:rFonts w:ascii="仿宋_GB2312" w:eastAsia="仿宋_GB2312" w:hint="eastAsia"/>
          <w:sz w:val="24"/>
          <w:szCs w:val="28"/>
        </w:rPr>
        <w:t>及牵头单位</w:t>
      </w:r>
      <w:r w:rsidR="007B526A">
        <w:rPr>
          <w:rFonts w:ascii="仿宋_GB2312" w:eastAsia="仿宋_GB2312" w:hint="eastAsia"/>
          <w:sz w:val="24"/>
          <w:szCs w:val="28"/>
        </w:rPr>
        <w:t>需签署项目任务书。</w:t>
      </w:r>
    </w:p>
    <w:p w:rsidR="00F732CA" w:rsidRPr="00AD5DEE" w:rsidRDefault="00F732CA" w:rsidP="004459A9">
      <w:pPr>
        <w:spacing w:beforeLines="50" w:before="156" w:afterLines="50" w:after="156" w:line="276" w:lineRule="auto"/>
        <w:ind w:firstLineChars="175" w:firstLine="422"/>
        <w:rPr>
          <w:rFonts w:ascii="仿宋_GB2312" w:eastAsia="仿宋_GB2312"/>
          <w:b/>
          <w:bCs/>
          <w:sz w:val="24"/>
          <w:szCs w:val="28"/>
        </w:rPr>
      </w:pPr>
      <w:r w:rsidRPr="00AD5DEE">
        <w:rPr>
          <w:rFonts w:ascii="仿宋_GB2312" w:eastAsia="仿宋_GB2312" w:hint="eastAsia"/>
          <w:b/>
          <w:bCs/>
          <w:sz w:val="24"/>
          <w:szCs w:val="28"/>
        </w:rPr>
        <w:t>二、项目实施。</w:t>
      </w:r>
    </w:p>
    <w:p w:rsidR="00D35E12" w:rsidRPr="00D35E12" w:rsidRDefault="00D35E12" w:rsidP="00D35E12">
      <w:pPr>
        <w:spacing w:beforeLines="50" w:before="156" w:afterLines="50" w:after="156" w:line="276" w:lineRule="auto"/>
        <w:ind w:firstLineChars="175" w:firstLine="420"/>
        <w:rPr>
          <w:rFonts w:ascii="仿宋_GB2312" w:eastAsia="仿宋_GB2312"/>
          <w:sz w:val="24"/>
          <w:szCs w:val="28"/>
        </w:rPr>
      </w:pPr>
      <w:r w:rsidRPr="00D35E12">
        <w:rPr>
          <w:rFonts w:ascii="仿宋_GB2312" w:eastAsia="仿宋_GB2312"/>
          <w:sz w:val="24"/>
          <w:szCs w:val="28"/>
        </w:rPr>
        <w:t>项目牵头单位负责项目的具体组织实施工作，强化法人责任。主要职责是：</w:t>
      </w:r>
    </w:p>
    <w:p w:rsidR="00D35E12" w:rsidRPr="00D35E12" w:rsidRDefault="00D35E12" w:rsidP="00D35E12">
      <w:pPr>
        <w:spacing w:beforeLines="50" w:before="156" w:afterLines="50" w:after="156" w:line="276" w:lineRule="auto"/>
        <w:ind w:firstLineChars="175" w:firstLine="42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1</w:t>
      </w:r>
      <w:r>
        <w:rPr>
          <w:rFonts w:ascii="仿宋_GB2312" w:eastAsia="仿宋_GB2312"/>
          <w:sz w:val="24"/>
          <w:szCs w:val="28"/>
        </w:rPr>
        <w:t xml:space="preserve">. </w:t>
      </w:r>
      <w:r w:rsidRPr="00D35E12">
        <w:rPr>
          <w:rFonts w:ascii="仿宋_GB2312" w:eastAsia="仿宋_GB2312"/>
          <w:sz w:val="24"/>
          <w:szCs w:val="28"/>
        </w:rPr>
        <w:t>按照签订的项目任务书组织实施项目，履行任务书各项条款，落实配套条件，完成项目研发任务和目标；</w:t>
      </w:r>
    </w:p>
    <w:p w:rsidR="00D35E12" w:rsidRPr="00D35E12" w:rsidRDefault="00D35E12" w:rsidP="00D35E12">
      <w:pPr>
        <w:spacing w:beforeLines="50" w:before="156" w:afterLines="50" w:after="156" w:line="276" w:lineRule="auto"/>
        <w:ind w:firstLineChars="175" w:firstLine="42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2</w:t>
      </w:r>
      <w:r>
        <w:rPr>
          <w:rFonts w:ascii="仿宋_GB2312" w:eastAsia="仿宋_GB2312"/>
          <w:sz w:val="24"/>
          <w:szCs w:val="28"/>
        </w:rPr>
        <w:t xml:space="preserve">. </w:t>
      </w:r>
      <w:r w:rsidRPr="00D35E12">
        <w:rPr>
          <w:rFonts w:ascii="仿宋_GB2312" w:eastAsia="仿宋_GB2312"/>
          <w:sz w:val="24"/>
          <w:szCs w:val="28"/>
        </w:rPr>
        <w:t>严格执行国家重点研发计划各项管理规定，建立健全科研、财务、诚信等内部管理制度，落实国家激励科研人员的政策措施；</w:t>
      </w:r>
    </w:p>
    <w:p w:rsidR="00D35E12" w:rsidRPr="00D35E12" w:rsidRDefault="00D35E12" w:rsidP="00D35E12">
      <w:pPr>
        <w:spacing w:beforeLines="50" w:before="156" w:afterLines="50" w:after="156" w:line="276" w:lineRule="auto"/>
        <w:ind w:firstLineChars="175" w:firstLine="42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3</w:t>
      </w:r>
      <w:r>
        <w:rPr>
          <w:rFonts w:ascii="仿宋_GB2312" w:eastAsia="仿宋_GB2312"/>
          <w:sz w:val="24"/>
          <w:szCs w:val="28"/>
        </w:rPr>
        <w:t xml:space="preserve">. </w:t>
      </w:r>
      <w:r w:rsidRPr="00D35E12">
        <w:rPr>
          <w:rFonts w:ascii="仿宋_GB2312" w:eastAsia="仿宋_GB2312"/>
          <w:sz w:val="24"/>
          <w:szCs w:val="28"/>
        </w:rPr>
        <w:t>按要求及时编报项目执行情况报告、信息报表、科技报告等；</w:t>
      </w:r>
    </w:p>
    <w:p w:rsidR="00D35E12" w:rsidRPr="00D35E12" w:rsidRDefault="00D35E12" w:rsidP="00D35E12">
      <w:pPr>
        <w:spacing w:beforeLines="50" w:before="156" w:afterLines="50" w:after="156" w:line="276" w:lineRule="auto"/>
        <w:ind w:firstLineChars="175" w:firstLine="42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4</w:t>
      </w:r>
      <w:r>
        <w:rPr>
          <w:rFonts w:ascii="仿宋_GB2312" w:eastAsia="仿宋_GB2312"/>
          <w:sz w:val="24"/>
          <w:szCs w:val="28"/>
        </w:rPr>
        <w:t xml:space="preserve">. </w:t>
      </w:r>
      <w:r w:rsidRPr="00D35E12">
        <w:rPr>
          <w:rFonts w:ascii="仿宋_GB2312" w:eastAsia="仿宋_GB2312"/>
          <w:sz w:val="24"/>
          <w:szCs w:val="28"/>
        </w:rPr>
        <w:t>及时报告项目执行中出现的重大事项，按程序报批需要调整的事项；</w:t>
      </w:r>
    </w:p>
    <w:p w:rsidR="00D35E12" w:rsidRPr="00D35E12" w:rsidRDefault="00D35E12" w:rsidP="00D35E12">
      <w:pPr>
        <w:spacing w:beforeLines="50" w:before="156" w:afterLines="50" w:after="156" w:line="276" w:lineRule="auto"/>
        <w:ind w:firstLineChars="175" w:firstLine="420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5</w:t>
      </w:r>
      <w:r>
        <w:rPr>
          <w:rFonts w:ascii="仿宋_GB2312" w:eastAsia="仿宋_GB2312"/>
          <w:sz w:val="24"/>
          <w:szCs w:val="28"/>
        </w:rPr>
        <w:t xml:space="preserve">. </w:t>
      </w:r>
      <w:r w:rsidRPr="00D35E12">
        <w:rPr>
          <w:rFonts w:ascii="仿宋_GB2312" w:eastAsia="仿宋_GB2312"/>
          <w:sz w:val="24"/>
          <w:szCs w:val="28"/>
        </w:rPr>
        <w:t>接受指导、检查并配合做好监督、评估和验收等工作；</w:t>
      </w:r>
    </w:p>
    <w:p w:rsidR="00F732CA" w:rsidRPr="002910CC" w:rsidRDefault="00D35E12" w:rsidP="00D35E12">
      <w:pPr>
        <w:spacing w:beforeLines="50" w:before="156" w:afterLines="50" w:after="156" w:line="276" w:lineRule="auto"/>
        <w:ind w:firstLineChars="175" w:firstLine="420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6</w:t>
      </w:r>
      <w:r>
        <w:rPr>
          <w:rFonts w:ascii="仿宋_GB2312" w:eastAsia="仿宋_GB2312"/>
          <w:sz w:val="24"/>
          <w:szCs w:val="28"/>
        </w:rPr>
        <w:t xml:space="preserve">. </w:t>
      </w:r>
      <w:r w:rsidRPr="00D35E12">
        <w:rPr>
          <w:rFonts w:ascii="仿宋_GB2312" w:eastAsia="仿宋_GB2312"/>
          <w:sz w:val="24"/>
          <w:szCs w:val="28"/>
        </w:rPr>
        <w:t>履行保密、知识产权保护等责任和义务，推动项目成果转化应用。</w:t>
      </w:r>
    </w:p>
    <w:p w:rsidR="00A30D2B" w:rsidRPr="003100E2" w:rsidRDefault="00676EFA" w:rsidP="00A30D2B">
      <w:pPr>
        <w:spacing w:beforeLines="50" w:before="156" w:afterLines="50" w:after="156" w:line="276" w:lineRule="auto"/>
        <w:rPr>
          <w:rFonts w:ascii="仿宋_GB2312" w:eastAsia="仿宋_GB2312"/>
          <w:b/>
          <w:bCs/>
          <w:sz w:val="24"/>
          <w:szCs w:val="28"/>
        </w:rPr>
      </w:pPr>
      <w:r w:rsidRPr="002910CC">
        <w:rPr>
          <w:rFonts w:ascii="仿宋_GB2312" w:eastAsia="仿宋_GB2312"/>
          <w:sz w:val="24"/>
          <w:szCs w:val="28"/>
        </w:rPr>
        <w:tab/>
      </w:r>
      <w:r w:rsidR="00C424E5" w:rsidRPr="003100E2">
        <w:rPr>
          <w:rFonts w:ascii="仿宋_GB2312" w:eastAsia="仿宋_GB2312" w:hint="eastAsia"/>
          <w:b/>
          <w:bCs/>
          <w:sz w:val="24"/>
          <w:szCs w:val="28"/>
        </w:rPr>
        <w:t>三、经费拨付</w:t>
      </w:r>
      <w:r w:rsidR="00CD60D9" w:rsidRPr="003100E2">
        <w:rPr>
          <w:rFonts w:ascii="仿宋_GB2312" w:eastAsia="仿宋_GB2312" w:hint="eastAsia"/>
          <w:b/>
          <w:bCs/>
          <w:sz w:val="24"/>
          <w:szCs w:val="28"/>
        </w:rPr>
        <w:t>。</w:t>
      </w:r>
    </w:p>
    <w:p w:rsidR="00C424E5" w:rsidRDefault="00C424E5" w:rsidP="00A30D2B">
      <w:pPr>
        <w:spacing w:beforeLines="50" w:before="156" w:afterLines="50" w:after="156" w:line="276" w:lineRule="auto"/>
        <w:rPr>
          <w:rFonts w:ascii="仿宋_GB2312" w:eastAsia="仿宋_GB2312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ab/>
      </w:r>
      <w:r>
        <w:rPr>
          <w:rFonts w:ascii="仿宋_GB2312" w:eastAsia="仿宋_GB2312" w:hint="eastAsia"/>
          <w:sz w:val="24"/>
          <w:szCs w:val="28"/>
        </w:rPr>
        <w:t>项目经费由联盟向项目牵头单位拨付。项目经费分两次拨付。</w:t>
      </w:r>
      <w:r w:rsidR="000A6543">
        <w:rPr>
          <w:rFonts w:ascii="仿宋_GB2312" w:eastAsia="仿宋_GB2312" w:hint="eastAsia"/>
          <w:sz w:val="24"/>
          <w:szCs w:val="28"/>
        </w:rPr>
        <w:t>首次拨付额度占经费总额的8</w:t>
      </w:r>
      <w:r w:rsidR="000A6543">
        <w:rPr>
          <w:rFonts w:ascii="仿宋_GB2312" w:eastAsia="仿宋_GB2312"/>
          <w:sz w:val="24"/>
          <w:szCs w:val="28"/>
        </w:rPr>
        <w:t>0%</w:t>
      </w:r>
      <w:r w:rsidR="000A6543">
        <w:rPr>
          <w:rFonts w:ascii="仿宋_GB2312" w:eastAsia="仿宋_GB2312" w:hint="eastAsia"/>
          <w:sz w:val="24"/>
          <w:szCs w:val="28"/>
        </w:rPr>
        <w:t>。项目结题通过验收之后，以实施后补助的形式拨付经费总额</w:t>
      </w:r>
      <w:r w:rsidR="000A6543">
        <w:rPr>
          <w:rFonts w:ascii="仿宋_GB2312" w:eastAsia="仿宋_GB2312" w:hint="eastAsia"/>
          <w:sz w:val="24"/>
          <w:szCs w:val="28"/>
        </w:rPr>
        <w:lastRenderedPageBreak/>
        <w:t>的2</w:t>
      </w:r>
      <w:r w:rsidR="000A6543">
        <w:rPr>
          <w:rFonts w:ascii="仿宋_GB2312" w:eastAsia="仿宋_GB2312"/>
          <w:sz w:val="24"/>
          <w:szCs w:val="28"/>
        </w:rPr>
        <w:t>0%</w:t>
      </w:r>
      <w:r w:rsidR="000A6543">
        <w:rPr>
          <w:rFonts w:ascii="仿宋_GB2312" w:eastAsia="仿宋_GB2312" w:hint="eastAsia"/>
          <w:sz w:val="24"/>
          <w:szCs w:val="28"/>
        </w:rPr>
        <w:t>。验收不合格的项目，不能获得实施后补助。</w:t>
      </w:r>
    </w:p>
    <w:p w:rsidR="00754D8E" w:rsidRPr="0033158D" w:rsidRDefault="00754D8E" w:rsidP="00A30D2B">
      <w:pPr>
        <w:spacing w:beforeLines="50" w:before="156" w:afterLines="50" w:after="156" w:line="276" w:lineRule="auto"/>
        <w:rPr>
          <w:rFonts w:ascii="仿宋_GB2312" w:eastAsia="仿宋_GB2312"/>
          <w:b/>
          <w:bCs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ab/>
      </w:r>
      <w:r w:rsidRPr="0033158D">
        <w:rPr>
          <w:rFonts w:ascii="仿宋_GB2312" w:eastAsia="仿宋_GB2312" w:hint="eastAsia"/>
          <w:b/>
          <w:bCs/>
          <w:sz w:val="24"/>
          <w:szCs w:val="28"/>
        </w:rPr>
        <w:t>四、项目验收。</w:t>
      </w:r>
    </w:p>
    <w:p w:rsidR="00754D8E" w:rsidRPr="002910CC" w:rsidRDefault="00754D8E" w:rsidP="00A30D2B">
      <w:pPr>
        <w:spacing w:beforeLines="50" w:before="156" w:afterLines="50" w:after="156" w:line="276" w:lineRule="auto"/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/>
          <w:sz w:val="24"/>
          <w:szCs w:val="28"/>
        </w:rPr>
        <w:tab/>
      </w:r>
      <w:r w:rsidR="00537C85">
        <w:rPr>
          <w:rFonts w:ascii="仿宋_GB2312" w:eastAsia="仿宋_GB2312" w:hint="eastAsia"/>
          <w:sz w:val="24"/>
          <w:szCs w:val="28"/>
        </w:rPr>
        <w:t>项目实施完毕，由联盟秘书处组织</w:t>
      </w:r>
      <w:r w:rsidR="00763E53">
        <w:rPr>
          <w:rFonts w:ascii="仿宋_GB2312" w:eastAsia="仿宋_GB2312" w:hint="eastAsia"/>
          <w:sz w:val="24"/>
          <w:szCs w:val="28"/>
        </w:rPr>
        <w:t>专家进行</w:t>
      </w:r>
      <w:r w:rsidR="00AC6D33">
        <w:rPr>
          <w:rFonts w:ascii="仿宋_GB2312" w:eastAsia="仿宋_GB2312" w:hint="eastAsia"/>
          <w:sz w:val="24"/>
          <w:szCs w:val="28"/>
        </w:rPr>
        <w:t>现场结题</w:t>
      </w:r>
      <w:bookmarkStart w:id="0" w:name="_GoBack"/>
      <w:bookmarkEnd w:id="0"/>
      <w:r w:rsidR="00537C85">
        <w:rPr>
          <w:rFonts w:ascii="仿宋_GB2312" w:eastAsia="仿宋_GB2312" w:hint="eastAsia"/>
          <w:sz w:val="24"/>
          <w:szCs w:val="28"/>
        </w:rPr>
        <w:t>验收。</w:t>
      </w:r>
      <w:r w:rsidR="002E420B">
        <w:rPr>
          <w:rFonts w:ascii="仿宋_GB2312" w:eastAsia="仿宋_GB2312" w:hint="eastAsia"/>
          <w:sz w:val="24"/>
          <w:szCs w:val="28"/>
        </w:rPr>
        <w:t>验收包括技术验收与财务验收。技术</w:t>
      </w:r>
      <w:r w:rsidR="00763E53">
        <w:rPr>
          <w:rFonts w:ascii="仿宋_GB2312" w:eastAsia="仿宋_GB2312" w:hint="eastAsia"/>
          <w:sz w:val="24"/>
          <w:szCs w:val="28"/>
        </w:rPr>
        <w:t>验收</w:t>
      </w:r>
      <w:r w:rsidR="002E420B">
        <w:rPr>
          <w:rFonts w:ascii="仿宋_GB2312" w:eastAsia="仿宋_GB2312" w:hint="eastAsia"/>
          <w:sz w:val="24"/>
          <w:szCs w:val="28"/>
        </w:rPr>
        <w:t>的</w:t>
      </w:r>
      <w:r w:rsidR="00143AC7">
        <w:rPr>
          <w:rFonts w:ascii="仿宋_GB2312" w:eastAsia="仿宋_GB2312" w:hint="eastAsia"/>
          <w:sz w:val="24"/>
          <w:szCs w:val="28"/>
        </w:rPr>
        <w:t>依据</w:t>
      </w:r>
      <w:r w:rsidR="002E420B">
        <w:rPr>
          <w:rFonts w:ascii="仿宋_GB2312" w:eastAsia="仿宋_GB2312" w:hint="eastAsia"/>
          <w:sz w:val="24"/>
          <w:szCs w:val="28"/>
        </w:rPr>
        <w:t>是</w:t>
      </w:r>
      <w:r w:rsidR="007B526A">
        <w:rPr>
          <w:rFonts w:ascii="仿宋_GB2312" w:eastAsia="仿宋_GB2312" w:hint="eastAsia"/>
          <w:sz w:val="24"/>
          <w:szCs w:val="28"/>
        </w:rPr>
        <w:t>任务书</w:t>
      </w:r>
      <w:r w:rsidR="00763E53">
        <w:rPr>
          <w:rFonts w:ascii="仿宋_GB2312" w:eastAsia="仿宋_GB2312" w:hint="eastAsia"/>
          <w:sz w:val="24"/>
          <w:szCs w:val="28"/>
        </w:rPr>
        <w:t>所</w:t>
      </w:r>
      <w:r w:rsidR="007B526A">
        <w:rPr>
          <w:rFonts w:ascii="仿宋_GB2312" w:eastAsia="仿宋_GB2312" w:hint="eastAsia"/>
          <w:sz w:val="24"/>
          <w:szCs w:val="28"/>
        </w:rPr>
        <w:t>列</w:t>
      </w:r>
      <w:r w:rsidR="00FA51C3">
        <w:rPr>
          <w:rFonts w:ascii="仿宋_GB2312" w:eastAsia="仿宋_GB2312" w:hint="eastAsia"/>
          <w:sz w:val="24"/>
          <w:szCs w:val="28"/>
        </w:rPr>
        <w:t>验收</w:t>
      </w:r>
      <w:r w:rsidR="00F05297">
        <w:rPr>
          <w:rFonts w:ascii="仿宋_GB2312" w:eastAsia="仿宋_GB2312" w:hint="eastAsia"/>
          <w:sz w:val="24"/>
          <w:szCs w:val="28"/>
        </w:rPr>
        <w:t>指标</w:t>
      </w:r>
      <w:r w:rsidR="00143AC7">
        <w:rPr>
          <w:rFonts w:ascii="仿宋_GB2312" w:eastAsia="仿宋_GB2312" w:hint="eastAsia"/>
          <w:sz w:val="24"/>
          <w:szCs w:val="28"/>
        </w:rPr>
        <w:t>。</w:t>
      </w:r>
    </w:p>
    <w:sectPr w:rsidR="00754D8E" w:rsidRPr="002910CC" w:rsidSect="0002562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14724"/>
    <w:multiLevelType w:val="hybridMultilevel"/>
    <w:tmpl w:val="DCE6080C"/>
    <w:lvl w:ilvl="0" w:tplc="CD40C242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27027D5"/>
    <w:multiLevelType w:val="hybridMultilevel"/>
    <w:tmpl w:val="936AE440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2B"/>
    <w:rsid w:val="00022689"/>
    <w:rsid w:val="00025624"/>
    <w:rsid w:val="000A6543"/>
    <w:rsid w:val="000D3B22"/>
    <w:rsid w:val="00143AC7"/>
    <w:rsid w:val="0017707D"/>
    <w:rsid w:val="00210D82"/>
    <w:rsid w:val="002910CC"/>
    <w:rsid w:val="002E420B"/>
    <w:rsid w:val="003100E2"/>
    <w:rsid w:val="0033158D"/>
    <w:rsid w:val="004459A9"/>
    <w:rsid w:val="00537C85"/>
    <w:rsid w:val="005A46B4"/>
    <w:rsid w:val="00676EFA"/>
    <w:rsid w:val="006932DE"/>
    <w:rsid w:val="00754D8E"/>
    <w:rsid w:val="00763E53"/>
    <w:rsid w:val="007B526A"/>
    <w:rsid w:val="00937606"/>
    <w:rsid w:val="00A30D2B"/>
    <w:rsid w:val="00AC6D33"/>
    <w:rsid w:val="00AD5DEE"/>
    <w:rsid w:val="00B747F3"/>
    <w:rsid w:val="00BA330E"/>
    <w:rsid w:val="00C424E5"/>
    <w:rsid w:val="00CD60D9"/>
    <w:rsid w:val="00D35E12"/>
    <w:rsid w:val="00D93CA5"/>
    <w:rsid w:val="00E569C0"/>
    <w:rsid w:val="00E97AA5"/>
    <w:rsid w:val="00F05297"/>
    <w:rsid w:val="00F732CA"/>
    <w:rsid w:val="00FA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0681"/>
  <w15:chartTrackingRefBased/>
  <w15:docId w15:val="{65B8B5BB-9DFD-804C-AEB9-AE99626F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2020-05-16T14:58:00Z</dcterms:created>
  <dcterms:modified xsi:type="dcterms:W3CDTF">2020-05-16T16:18:00Z</dcterms:modified>
</cp:coreProperties>
</file>