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B5" w:rsidRDefault="002563C0">
      <w:pPr>
        <w:jc w:val="both"/>
        <w:rPr>
          <w:rFonts w:ascii="微软雅黑" w:eastAsia="微软雅黑" w:hAnsi="微软雅黑"/>
          <w:b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中国科学院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2022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年国际组织任职与后备人员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培训班</w:t>
      </w: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>课程表</w:t>
      </w:r>
    </w:p>
    <w:tbl>
      <w:tblPr>
        <w:tblpPr w:leftFromText="180" w:rightFromText="180" w:vertAnchor="page" w:horzAnchor="page" w:tblpXSpec="center" w:tblpY="2099"/>
        <w:tblW w:w="5550" w:type="pct"/>
        <w:tblLook w:val="04A0" w:firstRow="1" w:lastRow="0" w:firstColumn="1" w:lastColumn="0" w:noHBand="0" w:noVBand="1"/>
      </w:tblPr>
      <w:tblGrid>
        <w:gridCol w:w="528"/>
        <w:gridCol w:w="1652"/>
        <w:gridCol w:w="5679"/>
        <w:gridCol w:w="1600"/>
      </w:tblGrid>
      <w:tr w:rsidR="00EF0FB5">
        <w:trPr>
          <w:trHeight w:val="2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序号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上课时间</w:t>
            </w:r>
            <w:proofErr w:type="spellEnd"/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课程名称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授课人</w:t>
            </w:r>
            <w:proofErr w:type="spellEnd"/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/>
                <w:bCs/>
                <w:sz w:val="22"/>
              </w:rPr>
              <w:t>11</w:t>
            </w:r>
            <w:r>
              <w:rPr>
                <w:rFonts w:ascii="仿宋_GB2312" w:eastAsia="仿宋_GB2312" w:hAnsi="宋体" w:cs="宋体" w:hint="eastAsia"/>
                <w:bCs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开班仪式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待定</w:t>
            </w:r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上午：如何利用中国文化加强中国在国际组织的影响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何昌垂</w:t>
            </w:r>
            <w:proofErr w:type="gramEnd"/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国际公务员的行为准则及福利待遇简介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牛仲君</w:t>
            </w:r>
            <w:proofErr w:type="gramEnd"/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上午：世界科技发展热点及我国科技外交战略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赵刚</w:t>
            </w:r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/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/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国际农业组织视野下的全球挑战与农业科技创新合作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贡锡锋</w:t>
            </w:r>
            <w:proofErr w:type="gramEnd"/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ind w:firstLineChars="50" w:firstLine="110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4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全球理念与国际科学计划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吕永龙</w:t>
            </w:r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下午：从教科文组织看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UN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框架下的多边科学合作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韩群力</w:t>
            </w:r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4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5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上午：国际劳工组织及个人经历分享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王纪元</w:t>
            </w:r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/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/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下午：做国际公务员——经验分享与案例分析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  <w:proofErr w:type="gramEnd"/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5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6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上午：做国际公务员——经验分享与案例分析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  <w:proofErr w:type="gramEnd"/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国际礼仪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黄彩子</w:t>
            </w:r>
          </w:p>
        </w:tc>
      </w:tr>
      <w:tr w:rsidR="00EF0FB5">
        <w:trPr>
          <w:trHeight w:val="454"/>
        </w:trPr>
        <w:tc>
          <w:tcPr>
            <w:tcW w:w="27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7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休息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FB5" w:rsidRDefault="00EF0FB5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sz w:val="22"/>
                <w:lang w:eastAsia="zh-CN"/>
              </w:rPr>
            </w:pPr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7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上午：茶文化与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茶科学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2"/>
                <w:lang w:eastAsia="zh-CN"/>
              </w:rPr>
              <w:t>王岳飞</w:t>
            </w:r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下午：茶文化与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茶科学</w:t>
            </w:r>
            <w:proofErr w:type="gramEnd"/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2"/>
                <w:lang w:eastAsia="zh-CN"/>
              </w:rPr>
              <w:t>王岳飞</w:t>
            </w:r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8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9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widowControl w:val="0"/>
              <w:jc w:val="both"/>
              <w:rPr>
                <w:rFonts w:ascii="仿宋_GB2312" w:eastAsia="仿宋_GB2312" w:hAnsi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2"/>
                <w:sz w:val="22"/>
                <w:szCs w:val="20"/>
                <w:lang w:eastAsia="zh-CN" w:bidi="ar-SA"/>
              </w:rPr>
              <w:t>上午：</w:t>
            </w:r>
            <w:r>
              <w:rPr>
                <w:rFonts w:ascii="仿宋_GB2312" w:eastAsia="仿宋_GB2312" w:hAnsi="仿宋_GB2312" w:cs="宋体" w:hint="eastAsia"/>
                <w:bCs/>
                <w:color w:val="000000"/>
                <w:sz w:val="22"/>
                <w:lang w:eastAsia="zh-CN"/>
              </w:rPr>
              <w:t>国际科技组织项目的策划、组织和管理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widowControl w:val="0"/>
              <w:jc w:val="center"/>
              <w:rPr>
                <w:rFonts w:ascii="仿宋_GB2312" w:eastAsia="仿宋_GB2312" w:hAnsi="宋体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bCs/>
                <w:kern w:val="2"/>
                <w:sz w:val="22"/>
                <w:szCs w:val="20"/>
                <w:lang w:eastAsia="zh-CN" w:bidi="ar-SA"/>
              </w:rPr>
              <w:t>陈德亮</w:t>
            </w:r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widowControl w:val="0"/>
              <w:jc w:val="both"/>
              <w:rPr>
                <w:rFonts w:ascii="仿宋_GB2312" w:eastAsia="仿宋_GB2312" w:hAnsi="仿宋_GB2312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2"/>
                <w:sz w:val="22"/>
                <w:szCs w:val="20"/>
                <w:lang w:eastAsia="zh-CN" w:bidi="ar-SA"/>
              </w:rPr>
              <w:t>下午：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国际职员的报考与录用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widowControl w:val="0"/>
              <w:jc w:val="center"/>
              <w:rPr>
                <w:rFonts w:ascii="仿宋_GB2312" w:eastAsia="仿宋_GB2312" w:hAnsi="宋体" w:cs="宋体"/>
                <w:bCs/>
                <w:kern w:val="2"/>
                <w:sz w:val="22"/>
                <w:szCs w:val="20"/>
                <w:lang w:eastAsia="zh-CN" w:bidi="ar-SA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张国庆</w:t>
            </w:r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9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30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上午：国际组织人事制度与中国国际职员队伍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王涛</w:t>
            </w:r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下午：涉外礼仪文化素养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张国斌</w:t>
            </w:r>
          </w:p>
        </w:tc>
      </w:tr>
      <w:tr w:rsidR="00EF0FB5">
        <w:trPr>
          <w:trHeight w:val="918"/>
        </w:trPr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ind w:firstLineChars="100" w:firstLine="220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移动课堂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: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（红色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教育：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渡江战役纪念馆，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安徽名人馆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）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班主任</w:t>
            </w:r>
          </w:p>
        </w:tc>
      </w:tr>
      <w:tr w:rsidR="00EF0FB5">
        <w:trPr>
          <w:trHeight w:val="454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上午：舆情管理与公共危机应对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2"/>
                <w:lang w:eastAsia="zh-CN"/>
              </w:rPr>
              <w:t>魏玖长</w:t>
            </w:r>
            <w:proofErr w:type="gramEnd"/>
          </w:p>
        </w:tc>
      </w:tr>
      <w:tr w:rsidR="00EF0FB5">
        <w:trPr>
          <w:trHeight w:val="45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87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EF0FB5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下午：舆情管理与公共危机应对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&amp;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结业典礼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B5" w:rsidRDefault="002563C0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2"/>
                <w:lang w:eastAsia="zh-CN"/>
              </w:rPr>
              <w:t>魏玖长</w:t>
            </w:r>
            <w:proofErr w:type="gramEnd"/>
          </w:p>
        </w:tc>
      </w:tr>
    </w:tbl>
    <w:p w:rsidR="00EF0FB5" w:rsidRDefault="00EF0FB5">
      <w:pPr>
        <w:rPr>
          <w:lang w:eastAsia="zh-CN"/>
        </w:rPr>
      </w:pPr>
    </w:p>
    <w:p w:rsidR="00EF0FB5" w:rsidRDefault="002563C0">
      <w:pPr>
        <w:rPr>
          <w:lang w:eastAsia="zh-CN"/>
        </w:rPr>
      </w:pPr>
      <w:r>
        <w:rPr>
          <w:rFonts w:ascii="仿宋_GB2312" w:eastAsia="仿宋_GB2312" w:hint="eastAsia"/>
          <w:b/>
          <w:lang w:eastAsia="zh-CN"/>
        </w:rPr>
        <w:t>备注：具体课程和教师将根据实际情况有所调整，以报到时发放的日程表为准</w:t>
      </w:r>
      <w:r>
        <w:rPr>
          <w:rFonts w:ascii="仿宋_GB2312" w:eastAsia="仿宋_GB2312" w:hint="eastAsia"/>
          <w:sz w:val="28"/>
          <w:lang w:eastAsia="zh-CN"/>
        </w:rPr>
        <w:t>。</w:t>
      </w:r>
    </w:p>
    <w:p w:rsidR="00EF0FB5" w:rsidRDefault="00EF0FB5">
      <w:pPr>
        <w:rPr>
          <w:lang w:eastAsia="zh-CN"/>
        </w:rPr>
      </w:pPr>
    </w:p>
    <w:sectPr w:rsidR="00EF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C0" w:rsidRDefault="002563C0" w:rsidP="00B65194">
      <w:r>
        <w:separator/>
      </w:r>
    </w:p>
  </w:endnote>
  <w:endnote w:type="continuationSeparator" w:id="0">
    <w:p w:rsidR="002563C0" w:rsidRDefault="002563C0" w:rsidP="00B6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C0" w:rsidRDefault="002563C0" w:rsidP="00B65194">
      <w:r>
        <w:separator/>
      </w:r>
    </w:p>
  </w:footnote>
  <w:footnote w:type="continuationSeparator" w:id="0">
    <w:p w:rsidR="002563C0" w:rsidRDefault="002563C0" w:rsidP="00B6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JhOTczMjk4NzM5OTE3Njc3ODZkMjY4MDM1ODcifQ=="/>
  </w:docVars>
  <w:rsids>
    <w:rsidRoot w:val="00EE6471"/>
    <w:rsid w:val="000B63CE"/>
    <w:rsid w:val="00253763"/>
    <w:rsid w:val="002563C0"/>
    <w:rsid w:val="00285941"/>
    <w:rsid w:val="002A3D11"/>
    <w:rsid w:val="0032412A"/>
    <w:rsid w:val="003444FE"/>
    <w:rsid w:val="003D3AAB"/>
    <w:rsid w:val="00411C75"/>
    <w:rsid w:val="0044286B"/>
    <w:rsid w:val="005123DD"/>
    <w:rsid w:val="00574D1F"/>
    <w:rsid w:val="00677CB1"/>
    <w:rsid w:val="006F175F"/>
    <w:rsid w:val="007744A3"/>
    <w:rsid w:val="00854A89"/>
    <w:rsid w:val="00854BE0"/>
    <w:rsid w:val="009611A9"/>
    <w:rsid w:val="00974949"/>
    <w:rsid w:val="00A15464"/>
    <w:rsid w:val="00B65194"/>
    <w:rsid w:val="00CD3C8E"/>
    <w:rsid w:val="00D1073D"/>
    <w:rsid w:val="00D11EA4"/>
    <w:rsid w:val="00D178D2"/>
    <w:rsid w:val="00EE6471"/>
    <w:rsid w:val="00EF0FB5"/>
    <w:rsid w:val="00F07FD5"/>
    <w:rsid w:val="00F76A1E"/>
    <w:rsid w:val="00FA37B4"/>
    <w:rsid w:val="21F04579"/>
    <w:rsid w:val="3B3E2221"/>
    <w:rsid w:val="3D1D55CE"/>
    <w:rsid w:val="3F5B7A65"/>
    <w:rsid w:val="401248E9"/>
    <w:rsid w:val="7B6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微软中国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树良</dc:creator>
  <cp:lastModifiedBy>董麒</cp:lastModifiedBy>
  <cp:revision>4</cp:revision>
  <dcterms:created xsi:type="dcterms:W3CDTF">2020-10-20T07:40:00Z</dcterms:created>
  <dcterms:modified xsi:type="dcterms:W3CDTF">2022-10-17T01:45:00Z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00926D6D2B8148C8A6596B6143749095</vt:lpwstr>
  </property>
</Properties>
</file>