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68" w:rsidRDefault="00196FD6" w:rsidP="00196FD6">
      <w:pPr>
        <w:widowControl/>
        <w:spacing w:line="360" w:lineRule="atLeast"/>
        <w:jc w:val="center"/>
        <w:outlineLvl w:val="0"/>
        <w:rPr>
          <w:rFonts w:ascii="宋体" w:eastAsia="宋体" w:hAnsi="宋体" w:cs="宋体" w:hint="eastAsia"/>
          <w:b/>
          <w:kern w:val="36"/>
          <w:sz w:val="28"/>
          <w:szCs w:val="28"/>
        </w:rPr>
      </w:pPr>
      <w:r w:rsidRPr="00196FD6">
        <w:rPr>
          <w:rFonts w:ascii="宋体" w:eastAsia="宋体" w:hAnsi="宋体" w:cs="宋体" w:hint="eastAsia"/>
          <w:b/>
          <w:kern w:val="36"/>
          <w:sz w:val="28"/>
          <w:szCs w:val="28"/>
        </w:rPr>
        <w:t>基因信息传递过程中非编码RNA的调控作用机制重大研究计划</w:t>
      </w:r>
    </w:p>
    <w:p w:rsidR="00196FD6" w:rsidRPr="00196FD6" w:rsidRDefault="00196FD6" w:rsidP="00196FD6">
      <w:pPr>
        <w:widowControl/>
        <w:spacing w:line="360" w:lineRule="atLeast"/>
        <w:jc w:val="center"/>
        <w:outlineLvl w:val="0"/>
        <w:rPr>
          <w:rFonts w:ascii="宋体" w:eastAsia="宋体" w:hAnsi="宋体" w:cs="宋体"/>
          <w:b/>
          <w:kern w:val="36"/>
          <w:sz w:val="28"/>
          <w:szCs w:val="28"/>
        </w:rPr>
      </w:pPr>
      <w:bookmarkStart w:id="0" w:name="_GoBack"/>
      <w:bookmarkEnd w:id="0"/>
      <w:r w:rsidRPr="00196FD6">
        <w:rPr>
          <w:rFonts w:ascii="宋体" w:eastAsia="宋体" w:hAnsi="宋体" w:cs="宋体" w:hint="eastAsia"/>
          <w:b/>
          <w:kern w:val="36"/>
          <w:sz w:val="28"/>
          <w:szCs w:val="28"/>
        </w:rPr>
        <w:t>2016年度项目指南</w:t>
      </w:r>
    </w:p>
    <w:p w:rsidR="00196FD6" w:rsidRPr="00196FD6" w:rsidRDefault="00196FD6" w:rsidP="00196FD6">
      <w:pPr>
        <w:widowControl/>
        <w:spacing w:before="150" w:after="150" w:line="360" w:lineRule="auto"/>
        <w:rPr>
          <w:rFonts w:ascii="宋体" w:eastAsia="宋体" w:hAnsi="宋体" w:cs="宋体"/>
          <w:kern w:val="0"/>
          <w:sz w:val="24"/>
          <w:szCs w:val="24"/>
        </w:rPr>
      </w:pPr>
      <w:r w:rsidRPr="00196FD6">
        <w:rPr>
          <w:rFonts w:ascii="宋体" w:eastAsia="宋体" w:hAnsi="宋体" w:cs="宋体" w:hint="eastAsia"/>
          <w:kern w:val="0"/>
          <w:sz w:val="18"/>
          <w:szCs w:val="18"/>
        </w:rPr>
        <w:t xml:space="preserve">　　非编码RNA是由基因组转录产生的一类不同于mRNA的遗传信息分子。对真核细胞中非编码RNA及其基因的发掘和功能研究，有可能揭示一个由非编码RNA</w:t>
      </w:r>
      <w:proofErr w:type="gramStart"/>
      <w:r w:rsidRPr="00196FD6">
        <w:rPr>
          <w:rFonts w:ascii="宋体" w:eastAsia="宋体" w:hAnsi="宋体" w:cs="宋体" w:hint="eastAsia"/>
          <w:kern w:val="0"/>
          <w:sz w:val="18"/>
          <w:szCs w:val="18"/>
        </w:rPr>
        <w:t>介</w:t>
      </w:r>
      <w:proofErr w:type="gramEnd"/>
      <w:r w:rsidRPr="00196FD6">
        <w:rPr>
          <w:rFonts w:ascii="宋体" w:eastAsia="宋体" w:hAnsi="宋体" w:cs="宋体" w:hint="eastAsia"/>
          <w:kern w:val="0"/>
          <w:sz w:val="18"/>
          <w:szCs w:val="18"/>
        </w:rPr>
        <w:t>导的遗传信息传递方式和表达调控网络，从不同于蛋白质编码基因的角度注释和阐明基因组的结构与功能，深入阐明生命活动的本质和规律。</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w:t>
      </w:r>
      <w:r w:rsidRPr="00196FD6">
        <w:rPr>
          <w:rFonts w:ascii="宋体" w:eastAsia="宋体" w:hAnsi="宋体" w:cs="宋体" w:hint="eastAsia"/>
          <w:b/>
          <w:bCs/>
          <w:kern w:val="0"/>
          <w:sz w:val="18"/>
          <w:szCs w:val="18"/>
        </w:rPr>
        <w:t>一、科学目标</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以重要模式生物为对象，进行多学科相互交叉，整合多种技术和方法，发现基因信息传递过程中新的非编码RNA、研究非编码RNA的生成和代谢，非编码RNA参与重要生命活动的生物学功能，为发现新的功能分子元件及由其引发的新的生命活动规律提供关键信息。</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w:t>
      </w:r>
      <w:r w:rsidRPr="00196FD6">
        <w:rPr>
          <w:rFonts w:ascii="宋体" w:eastAsia="宋体" w:hAnsi="宋体" w:cs="宋体" w:hint="eastAsia"/>
          <w:b/>
          <w:bCs/>
          <w:kern w:val="0"/>
          <w:sz w:val="18"/>
          <w:szCs w:val="18"/>
        </w:rPr>
        <w:t>二、核心科学问题</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围绕基因组中非编码RNA及其基因的系统发现和功能鉴定，非编码RNA</w:t>
      </w:r>
      <w:proofErr w:type="gramStart"/>
      <w:r w:rsidRPr="00196FD6">
        <w:rPr>
          <w:rFonts w:ascii="宋体" w:eastAsia="宋体" w:hAnsi="宋体" w:cs="宋体" w:hint="eastAsia"/>
          <w:kern w:val="0"/>
          <w:sz w:val="18"/>
          <w:szCs w:val="18"/>
        </w:rPr>
        <w:t>介</w:t>
      </w:r>
      <w:proofErr w:type="gramEnd"/>
      <w:r w:rsidRPr="00196FD6">
        <w:rPr>
          <w:rFonts w:ascii="宋体" w:eastAsia="宋体" w:hAnsi="宋体" w:cs="宋体" w:hint="eastAsia"/>
          <w:kern w:val="0"/>
          <w:sz w:val="18"/>
          <w:szCs w:val="18"/>
        </w:rPr>
        <w:t>导的基因表达调控等生命科学研究的国际前沿领域，深入系统地开展非编码RNA功能及调控机制的研究。</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w:t>
      </w:r>
      <w:r w:rsidRPr="00196FD6">
        <w:rPr>
          <w:rFonts w:ascii="宋体" w:eastAsia="宋体" w:hAnsi="宋体" w:cs="宋体" w:hint="eastAsia"/>
          <w:b/>
          <w:bCs/>
          <w:kern w:val="0"/>
          <w:sz w:val="18"/>
          <w:szCs w:val="18"/>
        </w:rPr>
        <w:t>三、2016年度拟资助研究方向</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本年度是本重大研究计划启动的第二年，将继续鼓励申请人围绕“基因信息传递过程中非编码RNA的调控作用机制”重大研究计划中四个主要研究方向自主选题申报项目，在同行专家评审的基础上对项目进行择优支持。</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（一）发现与遗传信息传递相关的新的非编码RNA，特别是长非编码RNA及其功能；</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（二）与遗传信息传递相关的非编码RNA的生成、加工、修饰及代谢；</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（三）非编码RNA与其他重要生物分子的相互作用、网络及其结构基础；</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（四）非编码RNA研究的新方法、新技术。</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w:t>
      </w:r>
      <w:r w:rsidRPr="00196FD6">
        <w:rPr>
          <w:rFonts w:ascii="宋体" w:eastAsia="宋体" w:hAnsi="宋体" w:cs="宋体" w:hint="eastAsia"/>
          <w:b/>
          <w:bCs/>
          <w:kern w:val="0"/>
          <w:sz w:val="18"/>
          <w:szCs w:val="18"/>
        </w:rPr>
        <w:t>四、2016年度资助计划</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2016年度计划资助直接费用2900万元。拟资助培育项目14项，直接费用的平均资助强度为100万元/项，资助期限为3年，申请书中研究期限应填写“2017年1月1日-2019年12月31日”；拟资助重点支持项目5项，直接费用的平均资助强度为300万元/项，资助期限为4年，申请书中研究期限应填写“2017年1月1日-2020年12月31日”。</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lastRenderedPageBreak/>
        <w:t xml:space="preserve">　　</w:t>
      </w:r>
      <w:r w:rsidRPr="00196FD6">
        <w:rPr>
          <w:rFonts w:ascii="宋体" w:eastAsia="宋体" w:hAnsi="宋体" w:cs="宋体" w:hint="eastAsia"/>
          <w:b/>
          <w:bCs/>
          <w:kern w:val="0"/>
          <w:sz w:val="18"/>
          <w:szCs w:val="18"/>
        </w:rPr>
        <w:t>五、申报要求及注意事项</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（一）申请条件。</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研究计划项目申请人应当具备以下条件：</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1.具有承担基础研究课题的经历；</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2.具有高级专业技术职务（职称）。</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在站博士后研究人员以及正在攻读研究生学位的人员不得申请。</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（二）限项规定。</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196FD6">
        <w:rPr>
          <w:rFonts w:ascii="宋体" w:eastAsia="宋体" w:hAnsi="宋体" w:cs="宋体" w:hint="eastAsia"/>
          <w:kern w:val="0"/>
          <w:sz w:val="18"/>
          <w:szCs w:val="18"/>
        </w:rPr>
        <w:t>含承担</w:t>
      </w:r>
      <w:proofErr w:type="gramEnd"/>
      <w:r w:rsidRPr="00196FD6">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2.申请人（不含参与者）同年只能申请1项重大研究计划项目。上一年度获得重大研究计划项目资助的项目负责人（不包括集成项目和战略研究项目），本年度不得再申请重大研究计划项目。</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（三）申请注意事项。</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1.申请书报送日期为2016年7月18日至22日16时。</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2.</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研究计划项目申请书采用在线方式撰写。对申请人具体要求如下：</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（1）申请人在填报申请书前，应当认真阅读本项目指南和《2016年度国家自然科学基金项目指南》中申请须知和限</w:t>
      </w:r>
      <w:proofErr w:type="gramStart"/>
      <w:r w:rsidRPr="00196FD6">
        <w:rPr>
          <w:rFonts w:ascii="宋体" w:eastAsia="宋体" w:hAnsi="宋体" w:cs="宋体" w:hint="eastAsia"/>
          <w:kern w:val="0"/>
          <w:sz w:val="18"/>
          <w:szCs w:val="18"/>
        </w:rPr>
        <w:t>项申请</w:t>
      </w:r>
      <w:proofErr w:type="gramEnd"/>
      <w:r w:rsidRPr="00196FD6">
        <w:rPr>
          <w:rFonts w:ascii="宋体" w:eastAsia="宋体" w:hAnsi="宋体" w:cs="宋体" w:hint="eastAsia"/>
          <w:kern w:val="0"/>
          <w:sz w:val="18"/>
          <w:szCs w:val="18"/>
        </w:rPr>
        <w:t>规定的相关内容，不符合项目指南和相关要求的申请项目不予受理。</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（2）</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研究计划旨在紧密围绕核心科学问题，将对多学科相关研究进行战略性的方向引导和优势整合，成为一个项目集群。申请人应根据</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研究计划拟解决的具体科学问题和项目指南公布的拟资助研究方向，自行拟定项目名称、科学目标、研究内容、技术路线和相应的研究经费等。</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lastRenderedPageBreak/>
        <w:t xml:space="preserve">　　（3）申请人登录科学基金网络信息系统（以下简称信息系统，没有系统账号的申请人请向依托单位基金管理联系人申请开户），按照撰写提纲要求撰写申请书。</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4）申请书中的资助类别选择“重大研究计划”，亚类说明选择“培育项目”或“重点支持项目”，附注说明选择“基因信息传递过程中非编码RNA的调控作用机制”，根据申请的具体研究内容选择相应的申请代码。</w:t>
      </w:r>
      <w:r w:rsidRPr="00196FD6">
        <w:rPr>
          <w:rFonts w:ascii="宋体" w:eastAsia="宋体" w:hAnsi="宋体" w:cs="宋体" w:hint="eastAsia"/>
          <w:b/>
          <w:bCs/>
          <w:kern w:val="0"/>
          <w:sz w:val="18"/>
          <w:szCs w:val="18"/>
        </w:rPr>
        <w:t>以上选择不准确或未选择的项目申请将不予受理</w:t>
      </w:r>
      <w:r w:rsidRPr="00196FD6">
        <w:rPr>
          <w:rFonts w:ascii="宋体" w:eastAsia="宋体" w:hAnsi="宋体" w:cs="宋体" w:hint="eastAsia"/>
          <w:kern w:val="0"/>
          <w:sz w:val="18"/>
          <w:szCs w:val="18"/>
        </w:rPr>
        <w:t>。</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培育项目和重点支持项目的合作研究单位的数量不得超过2个。</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（5）申请人应当按照重大研究计划申请书的撰写提纲撰写申请书，应突出有限目标和重点突破，明确对实现研究计划总体目标和解决核心科学问题的贡献。</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如果申请人已经承担与</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研究计划相关的其他科技计划项目，应当在报告正文的“研究基础”部分论述申请项目与其他相关项目的区别与联系。</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（7）申请人完成申请书撰写后，在线提交电子申请书及附件材料，下载并打印最终PDF版本申请书，向依托单位提交签字后的纸质申请书原件。</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（8）申请人应保证纸质申请书与电子版内容一致。</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（1）应在规定的项目申请截止日期（2016年7月22日16时）前提交本单位电子版申请书及附件材料，并统一报送经单位签字盖章后的纸质申请书原件（一式一份）及要求报送的纸质附件材料。</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（2）提交电子版申请书时，应通过信息系统逐项确认。</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（3）报送纸质申请材料时，还应包括本单位公函和申请项目清单，材料不完整不予接收。</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lastRenderedPageBreak/>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4. 申请书由国家自然科学基金委员会项目材料接收工作组负责接收，材料接收工作组联系方式如下：</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w:t>
      </w:r>
      <w:proofErr w:type="gramStart"/>
      <w:r w:rsidRPr="00196FD6">
        <w:rPr>
          <w:rFonts w:ascii="宋体" w:eastAsia="宋体" w:hAnsi="宋体" w:cs="宋体" w:hint="eastAsia"/>
          <w:kern w:val="0"/>
          <w:sz w:val="18"/>
          <w:szCs w:val="18"/>
        </w:rPr>
        <w:t>邮</w:t>
      </w:r>
      <w:proofErr w:type="gramEnd"/>
      <w:r w:rsidRPr="00196FD6">
        <w:rPr>
          <w:rFonts w:ascii="宋体" w:eastAsia="宋体" w:hAnsi="宋体" w:cs="宋体" w:hint="eastAsia"/>
          <w:kern w:val="0"/>
          <w:sz w:val="18"/>
          <w:szCs w:val="18"/>
        </w:rPr>
        <w:t xml:space="preserve">　　编：100085</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联系电话：010-62328591</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（四）其他注意事项。</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196FD6" w:rsidRPr="00196FD6" w:rsidRDefault="00196FD6" w:rsidP="00196FD6">
      <w:pPr>
        <w:widowControl/>
        <w:spacing w:before="150" w:after="150" w:line="360" w:lineRule="auto"/>
        <w:rPr>
          <w:rFonts w:ascii="宋体" w:eastAsia="宋体" w:hAnsi="宋体" w:cs="宋体"/>
          <w:kern w:val="0"/>
          <w:sz w:val="18"/>
          <w:szCs w:val="18"/>
        </w:rPr>
      </w:pPr>
      <w:r w:rsidRPr="00196FD6">
        <w:rPr>
          <w:rFonts w:ascii="宋体" w:eastAsia="宋体" w:hAnsi="宋体" w:cs="宋体" w:hint="eastAsia"/>
          <w:kern w:val="0"/>
          <w:sz w:val="18"/>
          <w:szCs w:val="18"/>
        </w:rPr>
        <w:t xml:space="preserve">　　2.为加强项目的学术交流，促进项目群的形成和多学科交叉与集成，</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研究计划将每年举办一次资助项目的年度学术交流会，并将不定期地组织相关领域的学术研讨会。获资助项目负责人有义务参加</w:t>
      </w:r>
      <w:proofErr w:type="gramStart"/>
      <w:r w:rsidRPr="00196FD6">
        <w:rPr>
          <w:rFonts w:ascii="宋体" w:eastAsia="宋体" w:hAnsi="宋体" w:cs="宋体" w:hint="eastAsia"/>
          <w:kern w:val="0"/>
          <w:sz w:val="18"/>
          <w:szCs w:val="18"/>
        </w:rPr>
        <w:t>本重大</w:t>
      </w:r>
      <w:proofErr w:type="gramEnd"/>
      <w:r w:rsidRPr="00196FD6">
        <w:rPr>
          <w:rFonts w:ascii="宋体" w:eastAsia="宋体" w:hAnsi="宋体" w:cs="宋体" w:hint="eastAsia"/>
          <w:kern w:val="0"/>
          <w:sz w:val="18"/>
          <w:szCs w:val="18"/>
        </w:rPr>
        <w:t>研究计划指导专家组和管理工作组所组织的上述学术交流活动。</w:t>
      </w:r>
    </w:p>
    <w:p w:rsidR="000248BF" w:rsidRPr="00196FD6" w:rsidRDefault="000248BF"/>
    <w:sectPr w:rsidR="000248BF" w:rsidRPr="00196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73" w:rsidRDefault="000A3F73" w:rsidP="00196FD6">
      <w:r>
        <w:separator/>
      </w:r>
    </w:p>
  </w:endnote>
  <w:endnote w:type="continuationSeparator" w:id="0">
    <w:p w:rsidR="000A3F73" w:rsidRDefault="000A3F73" w:rsidP="0019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73" w:rsidRDefault="000A3F73" w:rsidP="00196FD6">
      <w:r>
        <w:separator/>
      </w:r>
    </w:p>
  </w:footnote>
  <w:footnote w:type="continuationSeparator" w:id="0">
    <w:p w:rsidR="000A3F73" w:rsidRDefault="000A3F73" w:rsidP="0019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8F"/>
    <w:rsid w:val="000248BF"/>
    <w:rsid w:val="000A3F73"/>
    <w:rsid w:val="00196FD6"/>
    <w:rsid w:val="001A5F68"/>
    <w:rsid w:val="009F561D"/>
    <w:rsid w:val="00FD1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FD6"/>
    <w:rPr>
      <w:sz w:val="18"/>
      <w:szCs w:val="18"/>
    </w:rPr>
  </w:style>
  <w:style w:type="paragraph" w:styleId="a4">
    <w:name w:val="footer"/>
    <w:basedOn w:val="a"/>
    <w:link w:val="Char0"/>
    <w:uiPriority w:val="99"/>
    <w:unhideWhenUsed/>
    <w:rsid w:val="00196FD6"/>
    <w:pPr>
      <w:tabs>
        <w:tab w:val="center" w:pos="4153"/>
        <w:tab w:val="right" w:pos="8306"/>
      </w:tabs>
      <w:snapToGrid w:val="0"/>
      <w:jc w:val="left"/>
    </w:pPr>
    <w:rPr>
      <w:sz w:val="18"/>
      <w:szCs w:val="18"/>
    </w:rPr>
  </w:style>
  <w:style w:type="character" w:customStyle="1" w:styleId="Char0">
    <w:name w:val="页脚 Char"/>
    <w:basedOn w:val="a0"/>
    <w:link w:val="a4"/>
    <w:uiPriority w:val="99"/>
    <w:rsid w:val="00196F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FD6"/>
    <w:rPr>
      <w:sz w:val="18"/>
      <w:szCs w:val="18"/>
    </w:rPr>
  </w:style>
  <w:style w:type="paragraph" w:styleId="a4">
    <w:name w:val="footer"/>
    <w:basedOn w:val="a"/>
    <w:link w:val="Char0"/>
    <w:uiPriority w:val="99"/>
    <w:unhideWhenUsed/>
    <w:rsid w:val="00196FD6"/>
    <w:pPr>
      <w:tabs>
        <w:tab w:val="center" w:pos="4153"/>
        <w:tab w:val="right" w:pos="8306"/>
      </w:tabs>
      <w:snapToGrid w:val="0"/>
      <w:jc w:val="left"/>
    </w:pPr>
    <w:rPr>
      <w:sz w:val="18"/>
      <w:szCs w:val="18"/>
    </w:rPr>
  </w:style>
  <w:style w:type="character" w:customStyle="1" w:styleId="Char0">
    <w:name w:val="页脚 Char"/>
    <w:basedOn w:val="a0"/>
    <w:link w:val="a4"/>
    <w:uiPriority w:val="99"/>
    <w:rsid w:val="00196F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9086">
      <w:bodyDiv w:val="1"/>
      <w:marLeft w:val="0"/>
      <w:marRight w:val="0"/>
      <w:marTop w:val="0"/>
      <w:marBottom w:val="0"/>
      <w:divBdr>
        <w:top w:val="none" w:sz="0" w:space="0" w:color="auto"/>
        <w:left w:val="none" w:sz="0" w:space="0" w:color="auto"/>
        <w:bottom w:val="none" w:sz="0" w:space="0" w:color="auto"/>
        <w:right w:val="none" w:sz="0" w:space="0" w:color="auto"/>
      </w:divBdr>
      <w:divsChild>
        <w:div w:id="1353073043">
          <w:marLeft w:val="0"/>
          <w:marRight w:val="0"/>
          <w:marTop w:val="0"/>
          <w:marBottom w:val="0"/>
          <w:divBdr>
            <w:top w:val="none" w:sz="0" w:space="0" w:color="auto"/>
            <w:left w:val="none" w:sz="0" w:space="0" w:color="auto"/>
            <w:bottom w:val="none" w:sz="0" w:space="0" w:color="auto"/>
            <w:right w:val="none" w:sz="0" w:space="0" w:color="auto"/>
          </w:divBdr>
          <w:divsChild>
            <w:div w:id="113061653">
              <w:marLeft w:val="0"/>
              <w:marRight w:val="0"/>
              <w:marTop w:val="75"/>
              <w:marBottom w:val="0"/>
              <w:divBdr>
                <w:top w:val="none" w:sz="0" w:space="0" w:color="auto"/>
                <w:left w:val="none" w:sz="0" w:space="0" w:color="auto"/>
                <w:bottom w:val="none" w:sz="0" w:space="0" w:color="auto"/>
                <w:right w:val="none" w:sz="0" w:space="0" w:color="auto"/>
              </w:divBdr>
              <w:divsChild>
                <w:div w:id="2094357400">
                  <w:marLeft w:val="0"/>
                  <w:marRight w:val="0"/>
                  <w:marTop w:val="0"/>
                  <w:marBottom w:val="0"/>
                  <w:divBdr>
                    <w:top w:val="none" w:sz="0" w:space="0" w:color="auto"/>
                    <w:left w:val="none" w:sz="0" w:space="0" w:color="auto"/>
                    <w:bottom w:val="none" w:sz="0" w:space="0" w:color="auto"/>
                    <w:right w:val="none" w:sz="0" w:space="0" w:color="auto"/>
                  </w:divBdr>
                  <w:divsChild>
                    <w:div w:id="526454154">
                      <w:marLeft w:val="0"/>
                      <w:marRight w:val="0"/>
                      <w:marTop w:val="0"/>
                      <w:marBottom w:val="0"/>
                      <w:divBdr>
                        <w:top w:val="single" w:sz="6" w:space="31" w:color="BBE0ED"/>
                        <w:left w:val="single" w:sz="6" w:space="0" w:color="BBE0ED"/>
                        <w:bottom w:val="single" w:sz="6" w:space="0" w:color="BBE0ED"/>
                        <w:right w:val="single" w:sz="6" w:space="0" w:color="BBE0ED"/>
                      </w:divBdr>
                      <w:divsChild>
                        <w:div w:id="1241405961">
                          <w:marLeft w:val="0"/>
                          <w:marRight w:val="0"/>
                          <w:marTop w:val="0"/>
                          <w:marBottom w:val="0"/>
                          <w:divBdr>
                            <w:top w:val="none" w:sz="0" w:space="0" w:color="auto"/>
                            <w:left w:val="none" w:sz="0" w:space="0" w:color="auto"/>
                            <w:bottom w:val="none" w:sz="0" w:space="0" w:color="auto"/>
                            <w:right w:val="none" w:sz="0" w:space="0" w:color="auto"/>
                          </w:divBdr>
                          <w:divsChild>
                            <w:div w:id="1485199618">
                              <w:marLeft w:val="0"/>
                              <w:marRight w:val="0"/>
                              <w:marTop w:val="0"/>
                              <w:marBottom w:val="0"/>
                              <w:divBdr>
                                <w:top w:val="none" w:sz="0" w:space="0" w:color="auto"/>
                                <w:left w:val="none" w:sz="0" w:space="0" w:color="auto"/>
                                <w:bottom w:val="none" w:sz="0" w:space="0" w:color="auto"/>
                                <w:right w:val="none" w:sz="0" w:space="0" w:color="auto"/>
                              </w:divBdr>
                              <w:divsChild>
                                <w:div w:id="1399285050">
                                  <w:marLeft w:val="0"/>
                                  <w:marRight w:val="0"/>
                                  <w:marTop w:val="0"/>
                                  <w:marBottom w:val="0"/>
                                  <w:divBdr>
                                    <w:top w:val="none" w:sz="0" w:space="0" w:color="auto"/>
                                    <w:left w:val="none" w:sz="0" w:space="0" w:color="auto"/>
                                    <w:bottom w:val="none" w:sz="0" w:space="0" w:color="auto"/>
                                    <w:right w:val="none" w:sz="0" w:space="0" w:color="auto"/>
                                  </w:divBdr>
                                  <w:divsChild>
                                    <w:div w:id="2007442585">
                                      <w:marLeft w:val="0"/>
                                      <w:marRight w:val="0"/>
                                      <w:marTop w:val="0"/>
                                      <w:marBottom w:val="0"/>
                                      <w:divBdr>
                                        <w:top w:val="none" w:sz="0" w:space="0" w:color="auto"/>
                                        <w:left w:val="none" w:sz="0" w:space="0" w:color="auto"/>
                                        <w:bottom w:val="none" w:sz="0" w:space="0" w:color="auto"/>
                                        <w:right w:val="none" w:sz="0" w:space="0" w:color="auto"/>
                                      </w:divBdr>
                                    </w:div>
                                    <w:div w:id="552428977">
                                      <w:marLeft w:val="0"/>
                                      <w:marRight w:val="0"/>
                                      <w:marTop w:val="0"/>
                                      <w:marBottom w:val="0"/>
                                      <w:divBdr>
                                        <w:top w:val="none" w:sz="0" w:space="0" w:color="auto"/>
                                        <w:left w:val="none" w:sz="0" w:space="0" w:color="auto"/>
                                        <w:bottom w:val="none" w:sz="0" w:space="0" w:color="auto"/>
                                        <w:right w:val="none" w:sz="0" w:space="0" w:color="auto"/>
                                      </w:divBdr>
                                    </w:div>
                                    <w:div w:id="19313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4</cp:revision>
  <dcterms:created xsi:type="dcterms:W3CDTF">2016-07-04T02:48:00Z</dcterms:created>
  <dcterms:modified xsi:type="dcterms:W3CDTF">2016-07-04T02:53:00Z</dcterms:modified>
</cp:coreProperties>
</file>